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3A95" w14:textId="740570A9" w:rsidR="008F55CB" w:rsidRDefault="008F55CB" w:rsidP="008F55CB">
      <w:pPr>
        <w:pStyle w:val="Nadpis1"/>
        <w:spacing w:before="120" w:after="120"/>
      </w:pPr>
      <w:r>
        <w:t>Stanovisko k</w:t>
      </w:r>
      <w:r w:rsidR="003555BA">
        <w:t>e</w:t>
      </w:r>
      <w:r>
        <w:t xml:space="preserve"> klasifikaci výdajů (Bežný / Kapitálový) v ITMS21+</w:t>
      </w:r>
    </w:p>
    <w:p w14:paraId="095A4D9C" w14:textId="5DE0B844" w:rsidR="008F55CB" w:rsidRDefault="008F55CB" w:rsidP="008F55CB">
      <w:pPr>
        <w:spacing w:after="0"/>
      </w:pPr>
      <w:r>
        <w:t xml:space="preserve">V návaznosti na metodický dokument „Postup k vyplneniu zoznamu nárokovaných finančných prostriedkov – zoznamu deklarovaných výdavkov (ZDV) a </w:t>
      </w:r>
      <w:r w:rsidR="00593D6C">
        <w:t>Ž</w:t>
      </w:r>
      <w:r>
        <w:t>iadosti o platbu (ŽoP) v ITMS21+“ a na stanovisko Řídicího orgánu programu Interreg Slovensko</w:t>
      </w:r>
      <w:r w:rsidR="00593D6C">
        <w:t xml:space="preserve"> - </w:t>
      </w:r>
      <w:r>
        <w:t xml:space="preserve">Česko si dovolujeme informovat </w:t>
      </w:r>
      <w:r w:rsidR="00593D6C">
        <w:t xml:space="preserve">české </w:t>
      </w:r>
      <w:r>
        <w:t>příjemce o následujícím postupu při vyplňování položky „Rozpočtová klasifikácia – Druh výdavku“ v systému ITMS21+.</w:t>
      </w:r>
    </w:p>
    <w:p w14:paraId="6860073A" w14:textId="77777777" w:rsidR="008F55CB" w:rsidRDefault="008F55CB" w:rsidP="008F55CB">
      <w:pPr>
        <w:spacing w:after="0"/>
      </w:pPr>
    </w:p>
    <w:p w14:paraId="470226B1" w14:textId="77777777" w:rsidR="008F55CB" w:rsidRDefault="008F55CB" w:rsidP="008F55CB">
      <w:pPr>
        <w:spacing w:after="0"/>
        <w:rPr>
          <w:rStyle w:val="Nadpis2Char"/>
        </w:rPr>
      </w:pPr>
      <w:r w:rsidRPr="004F4F7C">
        <w:rPr>
          <w:rStyle w:val="Nadpis2Char"/>
        </w:rPr>
        <w:t>Rozlišení typu výdajů</w:t>
      </w:r>
    </w:p>
    <w:p w14:paraId="38934059" w14:textId="77777777" w:rsidR="008F55CB" w:rsidRPr="00593D6C" w:rsidRDefault="008F55CB" w:rsidP="008F55CB">
      <w:pPr>
        <w:spacing w:after="0" w:line="240" w:lineRule="auto"/>
        <w:rPr>
          <w:b/>
          <w:bCs/>
        </w:rPr>
      </w:pPr>
      <w:r>
        <w:br/>
      </w:r>
      <w:r w:rsidRPr="00593D6C">
        <w:rPr>
          <w:b/>
          <w:bCs/>
        </w:rPr>
        <w:t>V ITMS21+ se rozlišují dva typy výdajů:</w:t>
      </w:r>
    </w:p>
    <w:p w14:paraId="04186D54" w14:textId="77777777" w:rsidR="008F55CB" w:rsidRDefault="008F55CB" w:rsidP="008F55CB">
      <w:pPr>
        <w:pStyle w:val="Odstavecseseznamem"/>
        <w:numPr>
          <w:ilvl w:val="0"/>
          <w:numId w:val="5"/>
        </w:numPr>
        <w:spacing w:before="120" w:after="120"/>
        <w:ind w:left="714" w:hanging="357"/>
      </w:pPr>
      <w:r>
        <w:t>Bežný výdavok (B) = neinvestiční výdaj</w:t>
      </w:r>
    </w:p>
    <w:p w14:paraId="3826DE92" w14:textId="77777777" w:rsidR="008F55CB" w:rsidRDefault="008F55CB" w:rsidP="008F55CB">
      <w:pPr>
        <w:pStyle w:val="Odstavecseseznamem"/>
        <w:numPr>
          <w:ilvl w:val="0"/>
          <w:numId w:val="5"/>
        </w:numPr>
        <w:spacing w:before="120" w:after="120"/>
        <w:ind w:left="714" w:hanging="357"/>
      </w:pPr>
      <w:r>
        <w:t>Kapitálový výdavok (K) = investiční výdaj</w:t>
      </w:r>
    </w:p>
    <w:p w14:paraId="46356393" w14:textId="77777777" w:rsidR="008F55CB" w:rsidRDefault="008F55CB" w:rsidP="008F55CB">
      <w:pPr>
        <w:pStyle w:val="Odstavecseseznamem"/>
        <w:spacing w:after="0"/>
      </w:pPr>
    </w:p>
    <w:p w14:paraId="0939E4C2" w14:textId="0C623926" w:rsidR="008F55CB" w:rsidRPr="00593D6C" w:rsidRDefault="008F55CB" w:rsidP="008F55CB">
      <w:pPr>
        <w:rPr>
          <w:b/>
          <w:bCs/>
        </w:rPr>
      </w:pPr>
      <w:r w:rsidRPr="00593D6C">
        <w:rPr>
          <w:b/>
          <w:bCs/>
        </w:rPr>
        <w:t>Partne</w:t>
      </w:r>
      <w:r w:rsidR="00593D6C">
        <w:rPr>
          <w:b/>
          <w:bCs/>
        </w:rPr>
        <w:t>ř</w:t>
      </w:r>
      <w:r w:rsidRPr="00593D6C">
        <w:rPr>
          <w:b/>
          <w:bCs/>
        </w:rPr>
        <w:t>i z České republiky označují výdaje následovně:</w:t>
      </w:r>
    </w:p>
    <w:p w14:paraId="0D099E9A" w14:textId="77777777" w:rsidR="008F55CB" w:rsidRDefault="008F55CB" w:rsidP="008F55CB">
      <w:pPr>
        <w:pStyle w:val="Odstavecseseznamem"/>
        <w:numPr>
          <w:ilvl w:val="0"/>
          <w:numId w:val="6"/>
        </w:numPr>
      </w:pPr>
      <w:r>
        <w:t>pro neinvestiční projekty vybírají možnost „Bežný“</w:t>
      </w:r>
    </w:p>
    <w:p w14:paraId="45162F4B" w14:textId="77777777" w:rsidR="008F55CB" w:rsidRDefault="008F55CB" w:rsidP="008F55CB">
      <w:pPr>
        <w:pStyle w:val="Odstavecseseznamem"/>
        <w:numPr>
          <w:ilvl w:val="0"/>
          <w:numId w:val="6"/>
        </w:numPr>
        <w:spacing w:after="0"/>
        <w:ind w:left="714" w:hanging="357"/>
      </w:pPr>
      <w:r>
        <w:t>pro investiční projekty vybírají možnost „Kapitálový“</w:t>
      </w:r>
    </w:p>
    <w:p w14:paraId="7F2136AB" w14:textId="77777777" w:rsidR="008F55CB" w:rsidRDefault="008F55CB" w:rsidP="008F55CB">
      <w:pPr>
        <w:pStyle w:val="Odstavecseseznamem"/>
        <w:spacing w:after="0"/>
        <w:ind w:left="714"/>
      </w:pPr>
    </w:p>
    <w:p w14:paraId="383B49F0" w14:textId="77777777" w:rsidR="008F55CB" w:rsidRDefault="008F55CB" w:rsidP="008F55CB">
      <w:pPr>
        <w:spacing w:after="0" w:line="240" w:lineRule="auto"/>
        <w:rPr>
          <w:rStyle w:val="Nadpis2Char"/>
        </w:rPr>
      </w:pPr>
      <w:r w:rsidRPr="004F4F7C">
        <w:rPr>
          <w:rStyle w:val="Nadpis2Char"/>
        </w:rPr>
        <w:t>Definice investičního projektu</w:t>
      </w:r>
    </w:p>
    <w:p w14:paraId="559053ED" w14:textId="31821FEC" w:rsidR="008F55CB" w:rsidRDefault="008F55CB" w:rsidP="008F55CB">
      <w:r>
        <w:br/>
        <w:t>Podle Manuálu implementácie projektov (MIP), část V – Predloženie žiadosti o NFP, se za investiční projekt v rámci programu Interreg SK–CZ považuje projekt, který obsahuje přílohy vyžadované pro investiční typ projekt</w:t>
      </w:r>
      <w:r w:rsidR="00593D6C">
        <w:t>u</w:t>
      </w:r>
      <w:r>
        <w:t xml:space="preserve">, </w:t>
      </w:r>
      <w:r w:rsidR="00593D6C">
        <w:t>konkrétně</w:t>
      </w:r>
      <w:r>
        <w:t>:</w:t>
      </w:r>
    </w:p>
    <w:p w14:paraId="1CF09FD7" w14:textId="77777777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>projektovou dokumentaci,</w:t>
      </w:r>
    </w:p>
    <w:p w14:paraId="5630AE6E" w14:textId="77777777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>fotodokumentaci stavebních objektů (interiér/exteriér),</w:t>
      </w:r>
    </w:p>
    <w:p w14:paraId="24A09C10" w14:textId="77777777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>mapy, nákresy a jiné technické přílohy,</w:t>
      </w:r>
    </w:p>
    <w:p w14:paraId="408FCD15" w14:textId="53BA0F50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 xml:space="preserve">doklady o majetkově-právních vztazích </w:t>
      </w:r>
      <w:r w:rsidR="00593D6C">
        <w:t>ve vztahu k realizaci stavebních prací</w:t>
      </w:r>
      <w:r>
        <w:t>,</w:t>
      </w:r>
    </w:p>
    <w:p w14:paraId="67BB6C1A" w14:textId="77777777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>potvrzení o umístění záměru,</w:t>
      </w:r>
    </w:p>
    <w:p w14:paraId="1C2F1A9B" w14:textId="77777777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>potvrzení o posouzení z hlediska odolnosti vůči změně klimatu,</w:t>
      </w:r>
    </w:p>
    <w:p w14:paraId="561C7B22" w14:textId="77777777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>potvrzení o dosažení minimálně 10% energetické úspory (při rekonstrukci/modernizaci budov),</w:t>
      </w:r>
    </w:p>
    <w:p w14:paraId="1DACA47D" w14:textId="3F71A61D" w:rsidR="008F55CB" w:rsidRDefault="008F55CB" w:rsidP="008F55CB">
      <w:pPr>
        <w:pStyle w:val="Odstavecseseznamem"/>
        <w:numPr>
          <w:ilvl w:val="0"/>
          <w:numId w:val="7"/>
        </w:numPr>
        <w:ind w:left="714" w:hanging="357"/>
      </w:pPr>
      <w:r>
        <w:t>doklady k nákupu nemovitostí v rámci projektu</w:t>
      </w:r>
      <w:r w:rsidR="00593D6C">
        <w:t xml:space="preserve"> (pokud je relevantní)</w:t>
      </w:r>
      <w:r>
        <w:t>.</w:t>
      </w:r>
    </w:p>
    <w:p w14:paraId="199A8520" w14:textId="7DC9E032" w:rsidR="00884905" w:rsidRPr="00655536" w:rsidRDefault="0006735E" w:rsidP="00655536">
      <w:pPr>
        <w:spacing w:after="0"/>
        <w:rPr>
          <w:rFonts w:ascii="Calibri" w:hAnsi="Calibri" w:cs="Calibri"/>
        </w:rPr>
      </w:pPr>
      <w:r>
        <w:t>Pokud projekt zahrnuje realizaci stavebních objektů, technické infrastruktury nebo jiných stavebních prací, jedná se</w:t>
      </w:r>
      <w:r w:rsidRPr="0006735E">
        <w:t xml:space="preserve"> o</w:t>
      </w:r>
      <w:r w:rsidRPr="0006735E">
        <w:rPr>
          <w:b/>
          <w:bCs/>
        </w:rPr>
        <w:t xml:space="preserve"> </w:t>
      </w:r>
      <w:r w:rsidRPr="0006735E">
        <w:rPr>
          <w:rStyle w:val="Siln"/>
          <w:b w:val="0"/>
          <w:bCs w:val="0"/>
        </w:rPr>
        <w:t>investiční projek</w:t>
      </w:r>
      <w:r w:rsidRPr="005F37CA">
        <w:rPr>
          <w:rStyle w:val="Siln"/>
          <w:b w:val="0"/>
          <w:bCs w:val="0"/>
        </w:rPr>
        <w:t>t</w:t>
      </w:r>
      <w:r w:rsidRPr="005F37CA">
        <w:t xml:space="preserve">, </w:t>
      </w:r>
      <w:r w:rsidRPr="0006735E">
        <w:rPr>
          <w:rStyle w:val="Siln"/>
          <w:b w:val="0"/>
          <w:bCs w:val="0"/>
        </w:rPr>
        <w:t xml:space="preserve">přičemž za investiční se považuje také projekt, u něhož si příjemce v rozpočtu uplatňuje </w:t>
      </w:r>
      <w:r w:rsidRPr="0006735E">
        <w:rPr>
          <w:rStyle w:val="Siln"/>
        </w:rPr>
        <w:t xml:space="preserve">kapitolu </w:t>
      </w:r>
      <w:r>
        <w:rPr>
          <w:rStyle w:val="Siln"/>
        </w:rPr>
        <w:t>č. 6 – „Náklady na infraštruktúru a stavebné práce“.</w:t>
      </w:r>
      <w:r>
        <w:t xml:space="preserve"> V takovém případě se všechny s projektem související výdaje považují za </w:t>
      </w:r>
      <w:r>
        <w:rPr>
          <w:rStyle w:val="Siln"/>
        </w:rPr>
        <w:t>investiční</w:t>
      </w:r>
      <w:r>
        <w:t xml:space="preserve"> a v systému ITMS21+ se označují kódem </w:t>
      </w:r>
      <w:r>
        <w:rPr>
          <w:rStyle w:val="Siln"/>
        </w:rPr>
        <w:t>K (Kapitálový)</w:t>
      </w:r>
      <w:r>
        <w:t>.</w:t>
      </w:r>
    </w:p>
    <w:sectPr w:rsidR="00884905" w:rsidRPr="00655536" w:rsidSect="00E0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0AC"/>
    <w:multiLevelType w:val="multilevel"/>
    <w:tmpl w:val="DF7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374A5"/>
    <w:multiLevelType w:val="hybridMultilevel"/>
    <w:tmpl w:val="41140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86E"/>
    <w:multiLevelType w:val="multilevel"/>
    <w:tmpl w:val="044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262D3"/>
    <w:multiLevelType w:val="multilevel"/>
    <w:tmpl w:val="2E3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70548"/>
    <w:multiLevelType w:val="hybridMultilevel"/>
    <w:tmpl w:val="83C81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447B"/>
    <w:multiLevelType w:val="multilevel"/>
    <w:tmpl w:val="E438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47BF0"/>
    <w:multiLevelType w:val="hybridMultilevel"/>
    <w:tmpl w:val="164E1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7697">
    <w:abstractNumId w:val="2"/>
  </w:num>
  <w:num w:numId="2" w16cid:durableId="896815386">
    <w:abstractNumId w:val="5"/>
  </w:num>
  <w:num w:numId="3" w16cid:durableId="1459564878">
    <w:abstractNumId w:val="0"/>
  </w:num>
  <w:num w:numId="4" w16cid:durableId="465702689">
    <w:abstractNumId w:val="3"/>
  </w:num>
  <w:num w:numId="5" w16cid:durableId="1245145456">
    <w:abstractNumId w:val="1"/>
  </w:num>
  <w:num w:numId="6" w16cid:durableId="267277866">
    <w:abstractNumId w:val="4"/>
  </w:num>
  <w:num w:numId="7" w16cid:durableId="1000617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36"/>
    <w:rsid w:val="0006735E"/>
    <w:rsid w:val="000B162A"/>
    <w:rsid w:val="003555BA"/>
    <w:rsid w:val="00593D6C"/>
    <w:rsid w:val="005F37CA"/>
    <w:rsid w:val="00655536"/>
    <w:rsid w:val="00681477"/>
    <w:rsid w:val="0069658C"/>
    <w:rsid w:val="0071321E"/>
    <w:rsid w:val="00884905"/>
    <w:rsid w:val="008F55CB"/>
    <w:rsid w:val="00CA503F"/>
    <w:rsid w:val="00CF268E"/>
    <w:rsid w:val="00E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99C5"/>
  <w15:chartTrackingRefBased/>
  <w15:docId w15:val="{EC4764F2-47B8-471F-9C0C-5876E258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5C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5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5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55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55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55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55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55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55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55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55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55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5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553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5553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5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Marek</dc:creator>
  <cp:keywords/>
  <dc:description/>
  <cp:lastModifiedBy>Pavlík Marek</cp:lastModifiedBy>
  <cp:revision>5</cp:revision>
  <dcterms:created xsi:type="dcterms:W3CDTF">2025-10-24T07:30:00Z</dcterms:created>
  <dcterms:modified xsi:type="dcterms:W3CDTF">2025-10-24T07:53:00Z</dcterms:modified>
</cp:coreProperties>
</file>